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36CCC" w14:textId="77777777" w:rsidR="00294DA7" w:rsidRDefault="007F7CE8" w:rsidP="00BA6190">
      <w:r>
        <w:t>Dublí</w:t>
      </w:r>
      <w:r w:rsidR="00294DA7">
        <w:t>n</w:t>
      </w:r>
    </w:p>
    <w:p w14:paraId="4EA17B84" w14:textId="77777777" w:rsidR="00294DA7" w:rsidRDefault="00294DA7" w:rsidP="00BA6190">
      <w:r>
        <w:t>Dublín (en irlandés Baile Átha Cliath, o población del vado de cañizo) es la capital de la República de Irlanda. Está ubicada cerca del centro de la costa Este de la isla, en la desembocadura del río Liffey y en el centro del Condado de Dublín. Originalmente fue fundada por los vikingos en c.841 como base militar y centro de comercio de esclavos, y ha sido capital del país desde la Edad Media. Consta del área del Consejo de la Ciudad de Dublín junto con suburbios contiguos en el Condado de Dublín. Este último está subdividido en los condados administrativos de Dun Laoghaire-Rathdown, Fine Gall-Fingal, y el Consejo del Condado de Dublín Sur. La Gran Área consiste en la Ciudad de Dublín y el Consejo junto con los condados contiguos de Kildare, Meath, y Wicklow.</w:t>
      </w:r>
    </w:p>
    <w:p w14:paraId="240C53A4" w14:textId="77777777" w:rsidR="00294DA7" w:rsidRDefault="00294DA7" w:rsidP="00BA6190">
      <w:r>
        <w:t>La población de la ciudad propiamente dicha era de 495.781 habitantes en el censo de 2002. En el mismo censo, la población total considerando la conurbación era de 1.004.614, pero ampliada junto al Condado ascendían hasta 1.122.821, mientras que en la Gran Área había 1.565.446 habitantes. Contribuye con 60.000 millones de euros al PIB irlandés.</w:t>
      </w:r>
    </w:p>
    <w:p w14:paraId="07F18882" w14:textId="77777777" w:rsidR="00294DA7" w:rsidRDefault="00294DA7" w:rsidP="00BA6190">
      <w:r>
        <w:t>Historia</w:t>
      </w:r>
    </w:p>
    <w:p w14:paraId="580E931B" w14:textId="77777777" w:rsidR="00294DA7" w:rsidRDefault="00294DA7" w:rsidP="00BA6190">
      <w:r>
        <w:t xml:space="preserve">El asentamiento Dubh Linn data quizás del primer siglo a. C., posteriormente se construyó un monasterio, aunque la ciudad se estableció alrededor del año 841 por los vikingos. Después de la invasión normanda, Dublín se convirtió en el centro clave de poder militar y judicial, con la mayoría de su poder concentrado en el castillo de Dublín hasta la independencia. Desde el siglo XIV hasta finales del siglo XVI Dublín y sus alrededores, conocido como la empalizada, formaron la mayor zona de Irlanda bajo control gubernamental. </w:t>
      </w:r>
    </w:p>
    <w:p w14:paraId="422E4F45" w14:textId="77777777" w:rsidR="00294DA7" w:rsidRDefault="00294DA7" w:rsidP="00BA6190">
      <w:r>
        <w:t xml:space="preserve">Desde el siglo XVII la ciudad se expandió rápidamente, ayudada por la Wide Streets Commission. Por corto período, Dublín fue la segunda ciudad del imperio británico después de Londres y la quinta ciudad más grande de Europa. La mayoría de la arquitectura más notable de la ciudad, data de esa era y está considerada como su edad de oro. La afamada fábrica de cerveza Guiness también se estableció en esa época. </w:t>
      </w:r>
    </w:p>
    <w:p w14:paraId="05A3E974" w14:textId="77777777" w:rsidR="00294DA7" w:rsidRDefault="00294DA7" w:rsidP="00BA6190">
      <w:r>
        <w:t>El Alzamiento de Pascua de 1916 ocurrió en el centro de la ciudad, ocasionando gran parte de su deterioro físico. La guerra civil anglo-irlandesa y la guerra civil inglesa contribuyeron todavía más a su destrucción, dejando muchos de sus mejores edificios en ruinas. El estado libre irlandés reconstruyó muchos de estos edificios y trasladó el parlamento a Leinster House.</w:t>
      </w:r>
    </w:p>
    <w:p w14:paraId="7C3FC361" w14:textId="77777777" w:rsidR="00294DA7" w:rsidRDefault="00294DA7" w:rsidP="00BA6190">
      <w:r>
        <w:t>Con el aumento de prosperidad, se introdujo la arquitectura moderna en la ciudad, aunque se comenzó una vigorosa campaña para res</w:t>
      </w:r>
      <w:r w:rsidR="00E717B5">
        <w:t xml:space="preserve">taurar la grandeza de la época </w:t>
      </w:r>
      <w:r w:rsidR="00E717B5" w:rsidRPr="00E717B5">
        <w:t>ge</w:t>
      </w:r>
      <w:r w:rsidRPr="00E717B5">
        <w:t>orgiana</w:t>
      </w:r>
      <w:r>
        <w:t xml:space="preserve"> de las calles de Dublín, en lugar de perder la grandeza para siempre. Desde 1997, el paisaje de Dublín ha cambiado inmensamente, con enormes construcciones privadas y de agencias de transporte y negocios. Algunas de las calles más conocidas siguen conservando el nombre del Pub o el negocio que ocupaba el lugar antes de su cierre o reconstrucción.</w:t>
      </w:r>
    </w:p>
    <w:p w14:paraId="353761F1" w14:textId="77777777" w:rsidR="00294DA7" w:rsidRDefault="00294DA7" w:rsidP="00BA6190">
      <w:r>
        <w:t>La Gran Hambruna</w:t>
      </w:r>
    </w:p>
    <w:p w14:paraId="28B51E36" w14:textId="77777777" w:rsidR="00BE7F5D" w:rsidRDefault="00BE7F5D" w:rsidP="00BA6190">
      <w:r>
        <w:lastRenderedPageBreak/>
        <w:t>Se denomina la Gran hambruna irlandesa (en inglés Great Famine o Great Hunger y en irlandés An Gorta Mór o An Drochshaol) a la situación de falta de alimentos ocurrida en Irlanda causada entre otros motivos por la escasez entre los años 1845 y 1849 de un producto alimentario básico para la población: la patata. Por este motivo también es conocida como la Irish Potato Famine (Hambruna Irlandesa de la Patata).</w:t>
      </w:r>
    </w:p>
    <w:p w14:paraId="4754D848" w14:textId="77777777" w:rsidR="00BE7F5D" w:rsidRDefault="00BE7F5D" w:rsidP="00BA6190">
      <w:r>
        <w:t xml:space="preserve">La hambruna se gestó durante unos 50 años por la desastrosa concurrencia de varios factores como la ineficiente política económica del Reino Unido, los métodos inadecuados de cultivo y, como determinante, la desafortunada aparición del tizón tardío provocado por el hongo Phytophthora infestans, el cual destruía rápidamente la patata. Las consecuencias de la hambruna se dejaron sentir hasta después de 1851. No se registró el número de muertes causadas por la hambruna, pero la cifra estimada se </w:t>
      </w:r>
      <w:r w:rsidR="00E717B5">
        <w:t xml:space="preserve">sitúa en torno a los 2.000.000 </w:t>
      </w:r>
      <w:r>
        <w:t>de víctimas en los años siguientes a 1846.Además, dos millones de desplazamientos fueron motivados por el desastre, emigrando a Gran Bretaña, los Estados Unidos, Canadá, Chile, Perú, Argentina y Australia en lo que se conoció como la Diáspora Irlandesa. Entre muertes y migración, Irlanda perdió más de un cuarto de su población.</w:t>
      </w:r>
    </w:p>
    <w:p w14:paraId="1CFA13C1" w14:textId="77777777" w:rsidR="00340D10" w:rsidRDefault="00BE7F5D" w:rsidP="00BA6190">
      <w:r>
        <w:t>Sus efectos cambiaron en forma permanente el panorama demográfico, político y cultural de la isla. Tanto para los irlandeses nativos como para los emigrados y sus descendientes, la hambruna ingresó en la memoria del pueblo y se convirtió en un punto de sustento para diversos movimientos nacionalistas.</w:t>
      </w:r>
    </w:p>
    <w:p w14:paraId="40D4A589" w14:textId="77777777" w:rsidR="00340D10" w:rsidRDefault="00340D10" w:rsidP="00BA6190">
      <w:r>
        <w:t>Qué visitar</w:t>
      </w:r>
    </w:p>
    <w:p w14:paraId="38DF4B1E" w14:textId="77777777" w:rsidR="00C235CD" w:rsidRDefault="00C235CD" w:rsidP="00BA6190">
      <w:r>
        <w:t>Dublín es una ciudad de gente muy agradable y hospitalaria, con lugares muy interesantes que visitar. Si la visitas te recomendamos que no te pierdas los siguientes lugares:</w:t>
      </w:r>
    </w:p>
    <w:p w14:paraId="69518946" w14:textId="77777777" w:rsidR="00C235CD" w:rsidRDefault="00C235CD" w:rsidP="00BA6190">
      <w:r>
        <w:t xml:space="preserve">Uno de los edificios más emblemáticos de la capital irlandesa es el </w:t>
      </w:r>
      <w:r>
        <w:rPr>
          <w:rStyle w:val="bold8"/>
        </w:rPr>
        <w:t>Trinity College</w:t>
      </w:r>
      <w:r>
        <w:t xml:space="preserve">. En su interior se conservan un gran número de obras literarias, entre las que destaca el </w:t>
      </w:r>
      <w:r w:rsidRPr="00C235CD">
        <w:t xml:space="preserve">Libro de Kells una </w:t>
      </w:r>
      <w:r>
        <w:t>copia manuscrita de los evangelios realizada en el siglo IX.</w:t>
      </w:r>
    </w:p>
    <w:p w14:paraId="780C384A" w14:textId="77777777" w:rsidR="00C235CD" w:rsidRDefault="00C235CD" w:rsidP="00BA6190">
      <w:r>
        <w:t>San Patricio, dedicada al patrón de Irlanda, es sin duda la más simbólica de las tres catedrales que hay en la ciudad.</w:t>
      </w:r>
    </w:p>
    <w:p w14:paraId="07D86460" w14:textId="77777777" w:rsidR="00C235CD" w:rsidRDefault="00C235CD" w:rsidP="00BA6190">
      <w:r>
        <w:t xml:space="preserve">Uno de los edificios con más historia de Dublín es su </w:t>
      </w:r>
      <w:r>
        <w:rPr>
          <w:rStyle w:val="bold8"/>
        </w:rPr>
        <w:t>castillo</w:t>
      </w:r>
      <w:r>
        <w:t>, que fue mandado construir por el rey John en 1204.</w:t>
      </w:r>
    </w:p>
    <w:p w14:paraId="138F6329" w14:textId="77777777" w:rsidR="00C235CD" w:rsidRDefault="00C235CD" w:rsidP="00BA6190">
      <w:r>
        <w:t xml:space="preserve">Las calles están llenas de músicos ambulantes, especialmente los sábados por la tarde en </w:t>
      </w:r>
      <w:r>
        <w:rPr>
          <w:rStyle w:val="bold8"/>
        </w:rPr>
        <w:t>Grafton Street</w:t>
      </w:r>
      <w:r>
        <w:t>.</w:t>
      </w:r>
    </w:p>
    <w:p w14:paraId="7EDBDCC7" w14:textId="77777777" w:rsidR="00340D10" w:rsidRDefault="00C235CD" w:rsidP="00BA6190">
      <w:r>
        <w:t xml:space="preserve">Es en los pubs irlandeses donde se toma un contacto más real con la música tradicional irlandesa, ayudándose de una pinta de cerveza </w:t>
      </w:r>
      <w:r>
        <w:rPr>
          <w:rStyle w:val="bold8"/>
        </w:rPr>
        <w:t>Guinness</w:t>
      </w:r>
      <w:r>
        <w:t xml:space="preserve">. El pub más antiguo de Dublín es el </w:t>
      </w:r>
      <w:r>
        <w:rPr>
          <w:rStyle w:val="bold8"/>
        </w:rPr>
        <w:t>Brazen Head</w:t>
      </w:r>
      <w:r>
        <w:t>, cuya actividad se inició en 1668.</w:t>
      </w:r>
    </w:p>
    <w:p w14:paraId="53B1CA09" w14:textId="77777777" w:rsidR="004160EB" w:rsidRDefault="004160EB" w:rsidP="004160EB">
      <w:r>
        <w:t>Rugby: Deporte Nacional</w:t>
      </w:r>
    </w:p>
    <w:p w14:paraId="66A08BF7" w14:textId="77777777" w:rsidR="004160EB" w:rsidRDefault="004160EB" w:rsidP="004160EB">
      <w:r>
        <w:t>Irlanda y el Torneo de las Seis Naciones</w:t>
      </w:r>
    </w:p>
    <w:p w14:paraId="3826749F" w14:textId="77777777" w:rsidR="004160EB" w:rsidRDefault="004160EB" w:rsidP="004160EB">
      <w:r>
        <w:t>Irlanda ha sido el ganador del Seis N</w:t>
      </w:r>
      <w:bookmarkStart w:id="0" w:name="_GoBack"/>
      <w:bookmarkEnd w:id="0"/>
      <w:r>
        <w:t>aciones en 12 ocasiones</w:t>
      </w:r>
    </w:p>
    <w:p w14:paraId="3654D533" w14:textId="77777777" w:rsidR="004160EB" w:rsidRDefault="004160EB" w:rsidP="004160EB">
      <w:r>
        <w:t>La Selección de rugby de Irlanda representa a la Unión de Rugby Fútbol de Irlanda, que comprende la República de Irlanda e Irlanda del Norte, que pertenece al Reino Unido. Compite anualmente en el Torneo de las Seis Naciones junto a Inglaterra, Escocia, País de Gales, Francia e Italia, y cada cuatro años en la Copa del Mundo.</w:t>
      </w:r>
    </w:p>
    <w:p w14:paraId="6F83CC68" w14:textId="77777777" w:rsidR="004160EB" w:rsidRDefault="004160EB" w:rsidP="004160EB">
      <w:r>
        <w:t>Dentro de la élite europea, ha sido tradicionalmente el equipo menos exitoso, con tan sólo 10 victorias finales en el Seis Naciones y dos Grand Slam . La falta de una competición doméstica fuerte, hasta la llegada del profesionalismo y la Magners League, y la tradicional condición amateur de los deportes en la República de Irlanda han sido las principales causas de ese hecho.</w:t>
      </w:r>
    </w:p>
    <w:p w14:paraId="2E45AB8B" w14:textId="77777777" w:rsidR="004160EB" w:rsidRDefault="004160EB" w:rsidP="004160EB">
      <w:r>
        <w:t>Torneo 6 Naciones</w:t>
      </w:r>
    </w:p>
    <w:p w14:paraId="41D2AD6A" w14:textId="77777777" w:rsidR="004160EB" w:rsidRDefault="004160EB" w:rsidP="004160EB">
      <w:r>
        <w:t>Triple Corona : 10</w:t>
      </w:r>
    </w:p>
    <w:p w14:paraId="4A53A502" w14:textId="77777777" w:rsidR="004160EB" w:rsidRDefault="004160EB" w:rsidP="004160EB">
      <w:r>
        <w:t>Cuchara de madera : 8</w:t>
      </w:r>
    </w:p>
    <w:p w14:paraId="05EE0DFB" w14:textId="77777777" w:rsidR="004160EB" w:rsidRDefault="004160EB" w:rsidP="00BA6190">
      <w:r>
        <w:t>Aviva Stadium (Dublín)</w:t>
      </w:r>
    </w:p>
    <w:sectPr w:rsidR="004160EB" w:rsidSect="00294DA7">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34E8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A45E12"/>
    <w:lvl w:ilvl="0">
      <w:start w:val="1"/>
      <w:numFmt w:val="decimal"/>
      <w:lvlText w:val="%1."/>
      <w:lvlJc w:val="left"/>
      <w:pPr>
        <w:tabs>
          <w:tab w:val="num" w:pos="1492"/>
        </w:tabs>
        <w:ind w:left="1492" w:hanging="360"/>
      </w:pPr>
    </w:lvl>
  </w:abstractNum>
  <w:abstractNum w:abstractNumId="2">
    <w:nsid w:val="FFFFFF7D"/>
    <w:multiLevelType w:val="singleLevel"/>
    <w:tmpl w:val="A8569F56"/>
    <w:lvl w:ilvl="0">
      <w:start w:val="1"/>
      <w:numFmt w:val="decimal"/>
      <w:lvlText w:val="%1."/>
      <w:lvlJc w:val="left"/>
      <w:pPr>
        <w:tabs>
          <w:tab w:val="num" w:pos="1209"/>
        </w:tabs>
        <w:ind w:left="1209" w:hanging="360"/>
      </w:pPr>
    </w:lvl>
  </w:abstractNum>
  <w:abstractNum w:abstractNumId="3">
    <w:nsid w:val="FFFFFF7E"/>
    <w:multiLevelType w:val="singleLevel"/>
    <w:tmpl w:val="592A2F92"/>
    <w:lvl w:ilvl="0">
      <w:start w:val="1"/>
      <w:numFmt w:val="decimal"/>
      <w:lvlText w:val="%1."/>
      <w:lvlJc w:val="left"/>
      <w:pPr>
        <w:tabs>
          <w:tab w:val="num" w:pos="926"/>
        </w:tabs>
        <w:ind w:left="926" w:hanging="360"/>
      </w:pPr>
    </w:lvl>
  </w:abstractNum>
  <w:abstractNum w:abstractNumId="4">
    <w:nsid w:val="FFFFFF7F"/>
    <w:multiLevelType w:val="singleLevel"/>
    <w:tmpl w:val="44D400FE"/>
    <w:lvl w:ilvl="0">
      <w:start w:val="1"/>
      <w:numFmt w:val="decimal"/>
      <w:lvlText w:val="%1."/>
      <w:lvlJc w:val="left"/>
      <w:pPr>
        <w:tabs>
          <w:tab w:val="num" w:pos="643"/>
        </w:tabs>
        <w:ind w:left="643" w:hanging="360"/>
      </w:pPr>
    </w:lvl>
  </w:abstractNum>
  <w:abstractNum w:abstractNumId="5">
    <w:nsid w:val="FFFFFF80"/>
    <w:multiLevelType w:val="singleLevel"/>
    <w:tmpl w:val="F2FE7B7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BCA4B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14C89C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200D19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D467208"/>
    <w:lvl w:ilvl="0">
      <w:start w:val="1"/>
      <w:numFmt w:val="decimal"/>
      <w:lvlText w:val="%1."/>
      <w:lvlJc w:val="left"/>
      <w:pPr>
        <w:tabs>
          <w:tab w:val="num" w:pos="360"/>
        </w:tabs>
        <w:ind w:left="360" w:hanging="360"/>
      </w:pPr>
    </w:lvl>
  </w:abstractNum>
  <w:abstractNum w:abstractNumId="10">
    <w:nsid w:val="FFFFFF89"/>
    <w:multiLevelType w:val="singleLevel"/>
    <w:tmpl w:val="0DACD7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294DA7"/>
    <w:rsid w:val="00266CC7"/>
    <w:rsid w:val="00294DA7"/>
    <w:rsid w:val="00340D10"/>
    <w:rsid w:val="004160EB"/>
    <w:rsid w:val="0064367E"/>
    <w:rsid w:val="007F7CE8"/>
    <w:rsid w:val="008C6D37"/>
    <w:rsid w:val="009F0F5C"/>
    <w:rsid w:val="00AB096C"/>
    <w:rsid w:val="00BA6190"/>
    <w:rsid w:val="00BE7F5D"/>
    <w:rsid w:val="00C235CD"/>
    <w:rsid w:val="00E717B5"/>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25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EE33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old8">
    <w:name w:val="bold8"/>
    <w:basedOn w:val="Fuentedeprrafopredeter"/>
    <w:rsid w:val="00C235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996</Words>
  <Characters>5481</Characters>
  <Application>Microsoft Macintosh Word</Application>
  <DocSecurity>0</DocSecurity>
  <Lines>45</Lines>
  <Paragraphs>12</Paragraphs>
  <ScaleCrop>false</ScaleCrop>
  <Company>UCM</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Jiménez Díaz</dc:creator>
  <cp:keywords/>
  <cp:lastModifiedBy>Guillermo Jiménez Díaz</cp:lastModifiedBy>
  <cp:revision>4</cp:revision>
  <dcterms:created xsi:type="dcterms:W3CDTF">2010-05-14T22:02:00Z</dcterms:created>
  <dcterms:modified xsi:type="dcterms:W3CDTF">2014-12-03T15:27:00Z</dcterms:modified>
</cp:coreProperties>
</file>